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E3" w:rsidRPr="000B4230" w:rsidRDefault="00C7184B" w:rsidP="000B4230">
      <w:pPr>
        <w:pStyle w:val="10"/>
        <w:keepNext/>
        <w:keepLines/>
        <w:shd w:val="clear" w:color="auto" w:fill="auto"/>
        <w:spacing w:after="194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0B4230">
        <w:rPr>
          <w:rFonts w:ascii="Times New Roman" w:hAnsi="Times New Roman" w:cs="Times New Roman"/>
          <w:b/>
          <w:sz w:val="24"/>
          <w:szCs w:val="24"/>
        </w:rPr>
        <w:t>Порядок подачи жалобы на постановление по делу об административном правонарушении, зафиксированном автоматической дорожной камерой</w:t>
      </w:r>
      <w:bookmarkEnd w:id="0"/>
    </w:p>
    <w:p w:rsidR="00A773E3" w:rsidRPr="000B4230" w:rsidRDefault="00C7184B" w:rsidP="000B4230">
      <w:pPr>
        <w:pStyle w:val="11"/>
        <w:shd w:val="clear" w:color="auto" w:fill="auto"/>
        <w:spacing w:before="0" w:after="123"/>
        <w:ind w:left="20" w:firstLine="689"/>
        <w:rPr>
          <w:sz w:val="22"/>
          <w:szCs w:val="22"/>
        </w:rPr>
      </w:pPr>
      <w:r w:rsidRPr="000B4230">
        <w:rPr>
          <w:sz w:val="22"/>
          <w:szCs w:val="22"/>
        </w:rPr>
        <w:t>Жалобу на постановление по делу об административном правонарушении, зафиксированном автоматической дорожной камерой, можно будет подать через портал госуслуг или сайт суда.</w:t>
      </w:r>
    </w:p>
    <w:p w:rsidR="00A773E3" w:rsidRPr="000B4230" w:rsidRDefault="00C7184B" w:rsidP="000B4230">
      <w:pPr>
        <w:pStyle w:val="11"/>
        <w:shd w:val="clear" w:color="auto" w:fill="auto"/>
        <w:spacing w:before="0" w:after="117" w:line="216" w:lineRule="exact"/>
        <w:ind w:left="20" w:firstLine="689"/>
        <w:rPr>
          <w:sz w:val="22"/>
          <w:szCs w:val="22"/>
        </w:rPr>
      </w:pPr>
      <w:r w:rsidRPr="000B4230">
        <w:rPr>
          <w:sz w:val="22"/>
          <w:szCs w:val="22"/>
        </w:rPr>
        <w:t>Федеральным законом от 29.12.2020 № 471-ФЗ «О внесении изменений в Кодекс Российско</w:t>
      </w:r>
      <w:r w:rsidRPr="000B4230">
        <w:rPr>
          <w:sz w:val="22"/>
          <w:szCs w:val="22"/>
        </w:rPr>
        <w:t>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 01.09.2021 вступает в силу дополнение к порядку подачи жалобы на постановление по делу о</w:t>
      </w:r>
      <w:r w:rsidRPr="000B4230">
        <w:rPr>
          <w:sz w:val="22"/>
          <w:szCs w:val="22"/>
        </w:rPr>
        <w:t>б административном правонарушении, зафиксированном автоматической дорожной камерой.</w:t>
      </w:r>
    </w:p>
    <w:p w:rsidR="00A773E3" w:rsidRPr="000B4230" w:rsidRDefault="00C7184B" w:rsidP="000B4230">
      <w:pPr>
        <w:pStyle w:val="11"/>
        <w:shd w:val="clear" w:color="auto" w:fill="auto"/>
        <w:spacing w:before="0" w:after="123"/>
        <w:ind w:left="20" w:firstLine="689"/>
        <w:rPr>
          <w:sz w:val="22"/>
          <w:szCs w:val="22"/>
        </w:rPr>
      </w:pPr>
      <w:r w:rsidRPr="000B4230">
        <w:rPr>
          <w:sz w:val="22"/>
          <w:szCs w:val="22"/>
        </w:rPr>
        <w:t>Так,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</w:t>
      </w:r>
      <w:r w:rsidRPr="000B4230">
        <w:rPr>
          <w:sz w:val="22"/>
          <w:szCs w:val="22"/>
        </w:rPr>
        <w:t>ьными техническими средствами, имеющими функции фото- и киносъемки, видеозаписи, или средствами фото- и киносъемки, видеозаписи может быть также подана в форме электронного документа, подписанного усиленной квалифицированной электронной подписью либо прост</w:t>
      </w:r>
      <w:r w:rsidRPr="000B4230">
        <w:rPr>
          <w:sz w:val="22"/>
          <w:szCs w:val="22"/>
        </w:rPr>
        <w:t>ой электронной подписью,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устанавливаемых Правительством Российской Федерации, с</w:t>
      </w:r>
      <w:r w:rsidRPr="000B4230">
        <w:rPr>
          <w:sz w:val="22"/>
          <w:szCs w:val="22"/>
        </w:rPr>
        <w:t xml:space="preserve"> использованием Единого портала государственных и муниципальных услуг либо посредством заполнения формы, размещенной на официальном сайте суда в информационно-телекоммуникационной сети «Интернет».</w:t>
      </w:r>
    </w:p>
    <w:p w:rsidR="000B4230" w:rsidRDefault="00C7184B" w:rsidP="000B4230">
      <w:pPr>
        <w:pStyle w:val="11"/>
        <w:shd w:val="clear" w:color="auto" w:fill="auto"/>
        <w:spacing w:before="0" w:after="0" w:line="216" w:lineRule="exact"/>
        <w:ind w:left="20" w:firstLine="689"/>
        <w:rPr>
          <w:sz w:val="22"/>
          <w:szCs w:val="22"/>
        </w:rPr>
      </w:pPr>
      <w:r w:rsidRPr="000B4230">
        <w:rPr>
          <w:sz w:val="22"/>
          <w:szCs w:val="22"/>
        </w:rPr>
        <w:t>При этом направление жалобы в суд в электронной форме возмо</w:t>
      </w:r>
      <w:r w:rsidRPr="000B4230">
        <w:rPr>
          <w:sz w:val="22"/>
          <w:szCs w:val="22"/>
        </w:rPr>
        <w:t>жно при наличии технической возможности у суда принять жалобу в такой форме.</w:t>
      </w:r>
    </w:p>
    <w:p w:rsidR="000B4230" w:rsidRDefault="000B4230" w:rsidP="000B4230"/>
    <w:p w:rsidR="000B4230" w:rsidRPr="003F3CC1" w:rsidRDefault="000B4230" w:rsidP="000B4230">
      <w:pPr>
        <w:pStyle w:val="11"/>
        <w:shd w:val="clear" w:color="auto" w:fill="auto"/>
        <w:spacing w:before="0" w:after="0" w:line="222" w:lineRule="exact"/>
        <w:rPr>
          <w:sz w:val="22"/>
          <w:szCs w:val="22"/>
        </w:rPr>
      </w:pPr>
      <w:r w:rsidRPr="003F3CC1">
        <w:rPr>
          <w:sz w:val="22"/>
          <w:szCs w:val="22"/>
          <w:lang w:val="ru-RU"/>
        </w:rPr>
        <w:t>Разъяснение подготовлено: помощником прокурора Обезьяновой Г.А.</w:t>
      </w:r>
    </w:p>
    <w:p w:rsidR="00A773E3" w:rsidRPr="000B4230" w:rsidRDefault="00A773E3" w:rsidP="000B4230"/>
    <w:sectPr w:rsidR="00A773E3" w:rsidRPr="000B4230" w:rsidSect="004D4894">
      <w:type w:val="continuous"/>
      <w:pgSz w:w="8390" w:h="11905"/>
      <w:pgMar w:top="709" w:right="452" w:bottom="1892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4B" w:rsidRDefault="00C7184B" w:rsidP="00A773E3">
      <w:r>
        <w:separator/>
      </w:r>
    </w:p>
  </w:endnote>
  <w:endnote w:type="continuationSeparator" w:id="1">
    <w:p w:rsidR="00C7184B" w:rsidRDefault="00C7184B" w:rsidP="00A7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4B" w:rsidRDefault="00C7184B"/>
  </w:footnote>
  <w:footnote w:type="continuationSeparator" w:id="1">
    <w:p w:rsidR="00C7184B" w:rsidRDefault="00C7184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773E3"/>
    <w:rsid w:val="000B4230"/>
    <w:rsid w:val="004D4894"/>
    <w:rsid w:val="00A773E3"/>
    <w:rsid w:val="00C7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73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73E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773E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sid w:val="00A7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A773E3"/>
    <w:pPr>
      <w:shd w:val="clear" w:color="auto" w:fill="FFFFFF"/>
      <w:spacing w:after="120" w:line="312" w:lineRule="exact"/>
      <w:outlineLvl w:val="0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11">
    <w:name w:val="Основной текст1"/>
    <w:basedOn w:val="a"/>
    <w:link w:val="a4"/>
    <w:rsid w:val="00A773E3"/>
    <w:pPr>
      <w:shd w:val="clear" w:color="auto" w:fill="FFFFFF"/>
      <w:spacing w:before="120" w:after="120" w:line="22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2021-11-07T12:05:00Z</dcterms:created>
  <dcterms:modified xsi:type="dcterms:W3CDTF">2021-11-07T12:06:00Z</dcterms:modified>
</cp:coreProperties>
</file>